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4078" w14:textId="77777777" w:rsidR="00B221D7" w:rsidRP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Mosaico - Rivista online del Liceo '</w:t>
      </w:r>
      <w:r w:rsidR="003021E6">
        <w:rPr>
          <w:rFonts w:ascii="Garamond" w:eastAsia="Times New Roman" w:hAnsi="Garamond" w:cs="Arial"/>
          <w:b/>
          <w:color w:val="000000"/>
          <w:sz w:val="32"/>
          <w:szCs w:val="32"/>
        </w:rPr>
        <w:t xml:space="preserve">F. </w:t>
      </w: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Quercia', Marcianise (CE)</w:t>
      </w:r>
    </w:p>
    <w:p w14:paraId="27E6308F" w14:textId="77777777" w:rsidR="00B221D7" w:rsidRP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ISSN 2384 - 9738</w:t>
      </w:r>
    </w:p>
    <w:p w14:paraId="44E1A641" w14:textId="77777777" w:rsidR="00B221D7" w:rsidRP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14:paraId="1FB3F052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14:paraId="5517320F" w14:textId="77777777" w:rsidR="006934C9" w:rsidRDefault="006934C9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noProof/>
          <w:color w:val="000000"/>
          <w:sz w:val="32"/>
          <w:szCs w:val="32"/>
        </w:rPr>
        <w:drawing>
          <wp:inline distT="0" distB="0" distL="0" distR="0" wp14:anchorId="521591B4" wp14:editId="20837884">
            <wp:extent cx="3000722" cy="2101850"/>
            <wp:effectExtent l="19050" t="0" r="9178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4619" cy="21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85318" w14:textId="77777777" w:rsidR="006934C9" w:rsidRDefault="006934C9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14:paraId="6CC8C444" w14:textId="77777777" w:rsidR="00B221D7" w:rsidRP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color w:val="000000"/>
          <w:sz w:val="32"/>
          <w:szCs w:val="32"/>
        </w:rPr>
        <w:t>Direttore responsabile</w:t>
      </w:r>
    </w:p>
    <w:p w14:paraId="6D1E4AFA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Diamante Marotta</w:t>
      </w:r>
    </w:p>
    <w:p w14:paraId="3E2F56C6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14:paraId="3920D0CF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Coordinatore editoriale</w:t>
      </w:r>
    </w:p>
    <w:p w14:paraId="3AF757BC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Giulio Coppola</w:t>
      </w:r>
    </w:p>
    <w:p w14:paraId="3DEDAC87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14:paraId="620079BA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Segreteria di redazione</w:t>
      </w:r>
    </w:p>
    <w:p w14:paraId="474AC7BC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Franco Caso, Maria Delle Curti, Giulia Rocco, Mariateresa Verona</w:t>
      </w:r>
    </w:p>
    <w:p w14:paraId="1ADD581B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14:paraId="3889D15C" w14:textId="77777777" w:rsidR="008E1D28" w:rsidRDefault="008E1D28" w:rsidP="00B221D7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smallCaps/>
          <w:color w:val="000000"/>
          <w:sz w:val="32"/>
          <w:szCs w:val="32"/>
        </w:rPr>
        <w:t>G</w:t>
      </w:r>
      <w:r>
        <w:rPr>
          <w:rFonts w:ascii="Garamond" w:eastAsia="Times New Roman" w:hAnsi="Garamond" w:cs="Arial"/>
          <w:color w:val="000000"/>
          <w:sz w:val="32"/>
          <w:szCs w:val="32"/>
        </w:rPr>
        <w:t>rafica</w:t>
      </w:r>
    </w:p>
    <w:p w14:paraId="1A319030" w14:textId="77777777" w:rsidR="008E1D28" w:rsidRPr="00B36B0B" w:rsidRDefault="008E1D28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36B0B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Filomena Letizia</w:t>
      </w:r>
    </w:p>
    <w:p w14:paraId="7A754C23" w14:textId="77777777" w:rsidR="008E1D28" w:rsidRDefault="008E1D28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14:paraId="00F6DE98" w14:textId="77777777" w:rsidR="008E1D28" w:rsidRPr="008E1D28" w:rsidRDefault="008E1D28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14:paraId="19C614B5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III 2016</w:t>
      </w:r>
    </w:p>
    <w:p w14:paraId="5F153307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14:paraId="4B537FA0" w14:textId="77777777" w:rsidR="00B221D7" w:rsidRP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14:paraId="5D540AD2" w14:textId="77777777" w:rsidR="00B221D7" w:rsidRDefault="00B221D7" w:rsidP="00B221D7">
      <w:pPr>
        <w:spacing w:after="0" w:line="240" w:lineRule="auto"/>
        <w:jc w:val="center"/>
        <w:rPr>
          <w:rFonts w:ascii="Garamond" w:eastAsia="Times New Roman" w:hAnsi="Garamond" w:cs="Arial"/>
          <w:color w:val="000000"/>
        </w:rPr>
      </w:pPr>
    </w:p>
    <w:p w14:paraId="7C2FF121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A. </w:t>
      </w:r>
      <w:r>
        <w:rPr>
          <w:rFonts w:ascii="Garamond" w:eastAsia="Times New Roman" w:hAnsi="Garamond" w:cs="Arial"/>
          <w:b/>
          <w:color w:val="000000"/>
        </w:rPr>
        <w:t>RICERCHE E PROVE NARRATIVE</w:t>
      </w:r>
    </w:p>
    <w:p w14:paraId="56426CD5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4D560C4F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1. </w:t>
      </w:r>
      <w:r>
        <w:rPr>
          <w:rFonts w:ascii="Garamond" w:eastAsia="Times New Roman" w:hAnsi="Garamond" w:cs="Arial"/>
          <w:b/>
          <w:color w:val="000000"/>
        </w:rPr>
        <w:t>Marco Vitelli</w:t>
      </w:r>
      <w:r>
        <w:rPr>
          <w:rFonts w:ascii="Garamond" w:eastAsia="Times New Roman" w:hAnsi="Garamond" w:cs="Arial"/>
          <w:color w:val="000000"/>
        </w:rPr>
        <w:t>, Seneca sulla schiavitù. Tra slancio umanitario e difesa dell'esistente</w:t>
      </w:r>
    </w:p>
    <w:p w14:paraId="7922FFDF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2. </w:t>
      </w:r>
      <w:r>
        <w:rPr>
          <w:rFonts w:ascii="Garamond" w:eastAsia="Times New Roman" w:hAnsi="Garamond" w:cs="Arial"/>
          <w:b/>
          <w:color w:val="000000"/>
        </w:rPr>
        <w:t>Giulio Coppola</w:t>
      </w:r>
      <w:r>
        <w:rPr>
          <w:rFonts w:ascii="Garamond" w:eastAsia="Times New Roman" w:hAnsi="Garamond" w:cs="Arial"/>
          <w:color w:val="000000"/>
        </w:rPr>
        <w:t xml:space="preserve">, Le </w:t>
      </w:r>
      <w:proofErr w:type="spellStart"/>
      <w:r>
        <w:rPr>
          <w:rFonts w:ascii="Garamond" w:eastAsia="Times New Roman" w:hAnsi="Garamond" w:cs="Arial"/>
          <w:color w:val="000000"/>
        </w:rPr>
        <w:t>Lemniadi</w:t>
      </w:r>
      <w:proofErr w:type="spellEnd"/>
      <w:r>
        <w:rPr>
          <w:rFonts w:ascii="Garamond" w:eastAsia="Times New Roman" w:hAnsi="Garamond" w:cs="Arial"/>
          <w:color w:val="000000"/>
        </w:rPr>
        <w:t xml:space="preserve">, il matriarcato e le sue interpretazioni da J.J. </w:t>
      </w:r>
      <w:proofErr w:type="spellStart"/>
      <w:r>
        <w:rPr>
          <w:rFonts w:ascii="Garamond" w:eastAsia="Times New Roman" w:hAnsi="Garamond" w:cs="Arial"/>
          <w:color w:val="000000"/>
        </w:rPr>
        <w:t>Bachofen</w:t>
      </w:r>
      <w:proofErr w:type="spellEnd"/>
      <w:r>
        <w:rPr>
          <w:rFonts w:ascii="Garamond" w:eastAsia="Times New Roman" w:hAnsi="Garamond" w:cs="Arial"/>
          <w:color w:val="000000"/>
        </w:rPr>
        <w:t xml:space="preserve"> a P. Vidal-Naquet</w:t>
      </w:r>
    </w:p>
    <w:p w14:paraId="4EBF11A9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3. </w:t>
      </w:r>
      <w:r>
        <w:rPr>
          <w:rFonts w:ascii="Garamond" w:eastAsia="Times New Roman" w:hAnsi="Garamond" w:cs="Arial"/>
          <w:b/>
          <w:color w:val="000000"/>
        </w:rPr>
        <w:t>Maurizio Coppola</w:t>
      </w:r>
      <w:r>
        <w:rPr>
          <w:rFonts w:ascii="Garamond" w:eastAsia="Times New Roman" w:hAnsi="Garamond" w:cs="Arial"/>
          <w:color w:val="000000"/>
        </w:rPr>
        <w:t>, Le Osservazioni sul folklore di Gramsci: analisi delle fonti e inquadramento storico-metodologico.</w:t>
      </w:r>
    </w:p>
    <w:p w14:paraId="13155FC8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4. </w:t>
      </w:r>
      <w:r>
        <w:rPr>
          <w:rFonts w:ascii="Garamond" w:eastAsia="Times New Roman" w:hAnsi="Garamond" w:cs="Arial"/>
          <w:b/>
          <w:color w:val="000000"/>
        </w:rPr>
        <w:t>Marco Vitelli</w:t>
      </w:r>
      <w:r>
        <w:rPr>
          <w:rFonts w:ascii="Garamond" w:eastAsia="Times New Roman" w:hAnsi="Garamond" w:cs="Arial"/>
          <w:color w:val="000000"/>
        </w:rPr>
        <w:t xml:space="preserve">, Julio </w:t>
      </w:r>
      <w:proofErr w:type="spellStart"/>
      <w:r>
        <w:rPr>
          <w:rFonts w:ascii="Garamond" w:eastAsia="Times New Roman" w:hAnsi="Garamond" w:cs="Arial"/>
          <w:color w:val="000000"/>
        </w:rPr>
        <w:t>Cortazar</w:t>
      </w:r>
      <w:proofErr w:type="spellEnd"/>
      <w:r>
        <w:rPr>
          <w:rFonts w:ascii="Garamond" w:eastAsia="Times New Roman" w:hAnsi="Garamond" w:cs="Arial"/>
          <w:color w:val="000000"/>
        </w:rPr>
        <w:t xml:space="preserve"> e il 'fantastico'</w:t>
      </w:r>
    </w:p>
    <w:p w14:paraId="360837E6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5. </w:t>
      </w:r>
      <w:r>
        <w:rPr>
          <w:rFonts w:ascii="Garamond" w:eastAsia="Times New Roman" w:hAnsi="Garamond" w:cs="Arial"/>
          <w:b/>
          <w:color w:val="000000"/>
        </w:rPr>
        <w:t xml:space="preserve">Mario </w:t>
      </w:r>
      <w:proofErr w:type="spellStart"/>
      <w:r>
        <w:rPr>
          <w:rFonts w:ascii="Garamond" w:eastAsia="Times New Roman" w:hAnsi="Garamond" w:cs="Arial"/>
          <w:b/>
          <w:color w:val="000000"/>
        </w:rPr>
        <w:t>Vedemia</w:t>
      </w:r>
      <w:proofErr w:type="spellEnd"/>
      <w:r>
        <w:rPr>
          <w:rFonts w:ascii="Garamond" w:eastAsia="Times New Roman" w:hAnsi="Garamond" w:cs="Arial"/>
          <w:color w:val="000000"/>
        </w:rPr>
        <w:t>, Nuovissimi racconti del corpo e dello spirito</w:t>
      </w:r>
    </w:p>
    <w:p w14:paraId="74554DE4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6. </w:t>
      </w:r>
      <w:r>
        <w:rPr>
          <w:rFonts w:ascii="Garamond" w:eastAsia="Times New Roman" w:hAnsi="Garamond" w:cs="Arial"/>
          <w:b/>
          <w:color w:val="000000"/>
        </w:rPr>
        <w:t>Mario Vendemia</w:t>
      </w:r>
      <w:r>
        <w:rPr>
          <w:rFonts w:ascii="Garamond" w:eastAsia="Times New Roman" w:hAnsi="Garamond" w:cs="Arial"/>
          <w:color w:val="000000"/>
        </w:rPr>
        <w:t>, Canti capodrisani</w:t>
      </w:r>
    </w:p>
    <w:p w14:paraId="079A0DC8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7. </w:t>
      </w:r>
      <w:r>
        <w:rPr>
          <w:rFonts w:ascii="Garamond" w:eastAsia="Times New Roman" w:hAnsi="Garamond" w:cs="Arial"/>
          <w:b/>
          <w:color w:val="000000"/>
        </w:rPr>
        <w:t>Giuseppe Moriello</w:t>
      </w:r>
      <w:r>
        <w:rPr>
          <w:rFonts w:ascii="Garamond" w:eastAsia="Times New Roman" w:hAnsi="Garamond" w:cs="Arial"/>
          <w:color w:val="000000"/>
        </w:rPr>
        <w:t>, Correttori sporchi</w:t>
      </w:r>
    </w:p>
    <w:p w14:paraId="3C0F5F23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8. </w:t>
      </w:r>
      <w:r>
        <w:rPr>
          <w:rFonts w:ascii="Garamond" w:eastAsia="Times New Roman" w:hAnsi="Garamond" w:cs="Arial"/>
          <w:b/>
          <w:color w:val="000000"/>
        </w:rPr>
        <w:t>Tommaso Zarrillo</w:t>
      </w:r>
      <w:r>
        <w:rPr>
          <w:rFonts w:ascii="Garamond" w:eastAsia="Times New Roman" w:hAnsi="Garamond" w:cs="Arial"/>
          <w:color w:val="000000"/>
        </w:rPr>
        <w:t>, Aspetti della figura di Francesco</w:t>
      </w:r>
    </w:p>
    <w:p w14:paraId="34C1A55F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03F1F752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B. </w:t>
      </w:r>
      <w:r>
        <w:rPr>
          <w:rFonts w:ascii="Garamond" w:eastAsia="Times New Roman" w:hAnsi="Garamond" w:cs="Arial"/>
          <w:b/>
          <w:color w:val="000000"/>
        </w:rPr>
        <w:t>DIDATTICA</w:t>
      </w:r>
    </w:p>
    <w:p w14:paraId="74A9B50A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2D933FF0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9. </w:t>
      </w:r>
      <w:r>
        <w:rPr>
          <w:rFonts w:ascii="Garamond" w:eastAsia="Times New Roman" w:hAnsi="Garamond" w:cs="Arial"/>
          <w:b/>
          <w:color w:val="000000"/>
        </w:rPr>
        <w:t>Giulio Coppola</w:t>
      </w:r>
      <w:r>
        <w:rPr>
          <w:rFonts w:ascii="Garamond" w:eastAsia="Times New Roman" w:hAnsi="Garamond" w:cs="Arial"/>
          <w:color w:val="000000"/>
        </w:rPr>
        <w:t>, "Le Sirene, il canto, la seduzione, l'identità", Un'esperienza didattica</w:t>
      </w:r>
    </w:p>
    <w:p w14:paraId="0508A50B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10. </w:t>
      </w:r>
      <w:r>
        <w:rPr>
          <w:rFonts w:ascii="Garamond" w:eastAsia="Times New Roman" w:hAnsi="Garamond" w:cs="Arial"/>
          <w:b/>
          <w:color w:val="000000"/>
        </w:rPr>
        <w:t>Concetta Marino</w:t>
      </w:r>
      <w:r>
        <w:rPr>
          <w:rFonts w:ascii="Garamond" w:eastAsia="Times New Roman" w:hAnsi="Garamond" w:cs="Arial"/>
          <w:color w:val="000000"/>
        </w:rPr>
        <w:t>, PP&amp;S e il Liceo Quercia: una comunità di cooperative learning attraverso le nuove tecnologie</w:t>
      </w:r>
    </w:p>
    <w:p w14:paraId="37B05C15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11. </w:t>
      </w:r>
      <w:r>
        <w:rPr>
          <w:rFonts w:ascii="Garamond" w:eastAsia="Times New Roman" w:hAnsi="Garamond" w:cs="Arial"/>
          <w:b/>
          <w:color w:val="000000"/>
        </w:rPr>
        <w:t>Giovanni Brancaccio</w:t>
      </w:r>
      <w:r>
        <w:rPr>
          <w:rFonts w:ascii="Garamond" w:eastAsia="Times New Roman" w:hAnsi="Garamond" w:cs="Arial"/>
          <w:color w:val="000000"/>
        </w:rPr>
        <w:t>, Acquisire, integrare, valutare, documentare ed EXIBIRE competenze scientifiche, di cittadinanza e digitali: un'esperienza didattica tra BY</w:t>
      </w:r>
      <w:r w:rsidR="000222CB">
        <w:rPr>
          <w:rFonts w:ascii="Garamond" w:eastAsia="Times New Roman" w:hAnsi="Garamond" w:cs="Arial"/>
          <w:color w:val="000000"/>
        </w:rPr>
        <w:t>O</w:t>
      </w:r>
      <w:r>
        <w:rPr>
          <w:rFonts w:ascii="Garamond" w:eastAsia="Times New Roman" w:hAnsi="Garamond" w:cs="Arial"/>
          <w:color w:val="000000"/>
        </w:rPr>
        <w:t>D, classi virtuali e classi senza aula (I)</w:t>
      </w:r>
    </w:p>
    <w:p w14:paraId="03C9573E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12 </w:t>
      </w:r>
      <w:r>
        <w:rPr>
          <w:rFonts w:ascii="Garamond" w:eastAsia="Times New Roman" w:hAnsi="Garamond" w:cs="Arial"/>
          <w:b/>
          <w:color w:val="000000"/>
        </w:rPr>
        <w:t>Giovanni Brancaccio</w:t>
      </w:r>
      <w:r>
        <w:rPr>
          <w:rFonts w:ascii="Garamond" w:eastAsia="Times New Roman" w:hAnsi="Garamond" w:cs="Arial"/>
          <w:color w:val="000000"/>
        </w:rPr>
        <w:t>, Acquisire, integrare, valutare, documentare ed EXIBIRE competenze scientifiche, di cittadinanza e digitali: un'esperienza didattica tra BY</w:t>
      </w:r>
      <w:r w:rsidR="000222CB">
        <w:rPr>
          <w:rFonts w:ascii="Garamond" w:eastAsia="Times New Roman" w:hAnsi="Garamond" w:cs="Arial"/>
          <w:color w:val="000000"/>
        </w:rPr>
        <w:t>O</w:t>
      </w:r>
      <w:r>
        <w:rPr>
          <w:rFonts w:ascii="Garamond" w:eastAsia="Times New Roman" w:hAnsi="Garamond" w:cs="Arial"/>
          <w:color w:val="000000"/>
        </w:rPr>
        <w:t>D, classi virtuali e classi senza aula (II)</w:t>
      </w:r>
    </w:p>
    <w:p w14:paraId="5E248F2F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3B95D79D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C. </w:t>
      </w:r>
      <w:r>
        <w:rPr>
          <w:rFonts w:ascii="Garamond" w:eastAsia="Times New Roman" w:hAnsi="Garamond" w:cs="Arial"/>
          <w:b/>
          <w:color w:val="000000"/>
        </w:rPr>
        <w:t>'PRIMI PASSI'</w:t>
      </w:r>
    </w:p>
    <w:p w14:paraId="7E7D7E32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2F5F2E0A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13. </w:t>
      </w:r>
      <w:r>
        <w:rPr>
          <w:rFonts w:ascii="Garamond" w:eastAsia="Times New Roman" w:hAnsi="Garamond" w:cs="Arial"/>
          <w:b/>
          <w:color w:val="000000"/>
        </w:rPr>
        <w:t xml:space="preserve">Vincenzo </w:t>
      </w:r>
      <w:proofErr w:type="spellStart"/>
      <w:r>
        <w:rPr>
          <w:rFonts w:ascii="Garamond" w:eastAsia="Times New Roman" w:hAnsi="Garamond" w:cs="Arial"/>
          <w:b/>
          <w:color w:val="000000"/>
        </w:rPr>
        <w:t>Bellaiuto</w:t>
      </w:r>
      <w:proofErr w:type="spellEnd"/>
      <w:r>
        <w:rPr>
          <w:rFonts w:ascii="Garamond" w:eastAsia="Times New Roman" w:hAnsi="Garamond" w:cs="Arial"/>
          <w:color w:val="000000"/>
        </w:rPr>
        <w:t>, Josè Saramago. L'universo non saprà che omero ha scritto l'Iliade</w:t>
      </w:r>
    </w:p>
    <w:p w14:paraId="7176026E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14. </w:t>
      </w:r>
      <w:r>
        <w:rPr>
          <w:rFonts w:ascii="Garamond" w:eastAsia="Times New Roman" w:hAnsi="Garamond" w:cs="Arial"/>
          <w:b/>
          <w:color w:val="000000"/>
        </w:rPr>
        <w:t>Classe IV G</w:t>
      </w:r>
      <w:r>
        <w:rPr>
          <w:rFonts w:ascii="Garamond" w:eastAsia="Times New Roman" w:hAnsi="Garamond" w:cs="Arial"/>
          <w:color w:val="000000"/>
        </w:rPr>
        <w:t>, Studenti in cattedra: Timeline e DNA per il dialogo tra le culture</w:t>
      </w:r>
    </w:p>
    <w:p w14:paraId="57483D21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15. </w:t>
      </w:r>
      <w:r>
        <w:rPr>
          <w:rFonts w:ascii="Garamond" w:eastAsia="Times New Roman" w:hAnsi="Garamond" w:cs="Arial"/>
          <w:b/>
          <w:color w:val="000000"/>
        </w:rPr>
        <w:t xml:space="preserve">Nicola di </w:t>
      </w:r>
      <w:proofErr w:type="gramStart"/>
      <w:r>
        <w:rPr>
          <w:rFonts w:ascii="Garamond" w:eastAsia="Times New Roman" w:hAnsi="Garamond" w:cs="Arial"/>
          <w:b/>
          <w:color w:val="000000"/>
        </w:rPr>
        <w:t>Pascale</w:t>
      </w:r>
      <w:r>
        <w:rPr>
          <w:rFonts w:ascii="Garamond" w:eastAsia="Times New Roman" w:hAnsi="Garamond" w:cs="Arial"/>
          <w:color w:val="000000"/>
        </w:rPr>
        <w:t xml:space="preserve">  -</w:t>
      </w:r>
      <w:proofErr w:type="gramEnd"/>
      <w:r>
        <w:rPr>
          <w:rFonts w:ascii="Garamond" w:eastAsia="Times New Roman" w:hAnsi="Garamond" w:cs="Arial"/>
          <w:color w:val="000000"/>
        </w:rPr>
        <w:t xml:space="preserve"> </w:t>
      </w:r>
      <w:r>
        <w:rPr>
          <w:rFonts w:ascii="Garamond" w:eastAsia="Times New Roman" w:hAnsi="Garamond" w:cs="Arial"/>
          <w:b/>
          <w:color w:val="000000"/>
        </w:rPr>
        <w:t xml:space="preserve">Carolina </w:t>
      </w:r>
      <w:proofErr w:type="spellStart"/>
      <w:r>
        <w:rPr>
          <w:rFonts w:ascii="Garamond" w:eastAsia="Times New Roman" w:hAnsi="Garamond" w:cs="Arial"/>
          <w:b/>
          <w:color w:val="000000"/>
        </w:rPr>
        <w:t>Piccolella</w:t>
      </w:r>
      <w:proofErr w:type="spellEnd"/>
      <w:r>
        <w:rPr>
          <w:rFonts w:ascii="Garamond" w:eastAsia="Times New Roman" w:hAnsi="Garamond" w:cs="Arial"/>
          <w:color w:val="000000"/>
        </w:rPr>
        <w:t>, Giovani pieni di vita...mina</w:t>
      </w:r>
    </w:p>
    <w:p w14:paraId="095E0EE8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16. </w:t>
      </w:r>
      <w:r>
        <w:rPr>
          <w:rFonts w:ascii="Garamond" w:eastAsia="Times New Roman" w:hAnsi="Garamond" w:cs="Arial"/>
          <w:b/>
          <w:color w:val="000000"/>
        </w:rPr>
        <w:t>Alessia Delli Paoli</w:t>
      </w:r>
      <w:r>
        <w:rPr>
          <w:rFonts w:ascii="Garamond" w:eastAsia="Times New Roman" w:hAnsi="Garamond" w:cs="Arial"/>
          <w:color w:val="000000"/>
        </w:rPr>
        <w:t xml:space="preserve">, Robert Musil, I tormenti del giovane </w:t>
      </w:r>
      <w:proofErr w:type="spellStart"/>
      <w:r>
        <w:rPr>
          <w:rFonts w:ascii="Garamond" w:eastAsia="Times New Roman" w:hAnsi="Garamond" w:cs="Arial"/>
          <w:color w:val="000000"/>
        </w:rPr>
        <w:t>Törless</w:t>
      </w:r>
      <w:proofErr w:type="spellEnd"/>
    </w:p>
    <w:p w14:paraId="786E8DAE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17. </w:t>
      </w:r>
      <w:r>
        <w:rPr>
          <w:rFonts w:ascii="Garamond" w:eastAsia="Times New Roman" w:hAnsi="Garamond" w:cs="Arial"/>
          <w:b/>
          <w:color w:val="000000"/>
        </w:rPr>
        <w:t>Rosa Alberico</w:t>
      </w:r>
      <w:r>
        <w:rPr>
          <w:rFonts w:ascii="Garamond" w:eastAsia="Times New Roman" w:hAnsi="Garamond" w:cs="Arial"/>
          <w:color w:val="000000"/>
        </w:rPr>
        <w:t xml:space="preserve"> - </w:t>
      </w:r>
      <w:r>
        <w:rPr>
          <w:rFonts w:ascii="Garamond" w:eastAsia="Times New Roman" w:hAnsi="Garamond" w:cs="Arial"/>
          <w:b/>
          <w:color w:val="000000"/>
        </w:rPr>
        <w:t xml:space="preserve">Maddalena </w:t>
      </w:r>
      <w:proofErr w:type="spellStart"/>
      <w:r>
        <w:rPr>
          <w:rFonts w:ascii="Garamond" w:eastAsia="Times New Roman" w:hAnsi="Garamond" w:cs="Arial"/>
          <w:b/>
          <w:color w:val="000000"/>
        </w:rPr>
        <w:t>Serralungo</w:t>
      </w:r>
      <w:proofErr w:type="spellEnd"/>
      <w:r>
        <w:rPr>
          <w:rFonts w:ascii="Garamond" w:eastAsia="Times New Roman" w:hAnsi="Garamond" w:cs="Arial"/>
          <w:color w:val="000000"/>
        </w:rPr>
        <w:t>, Il coraggio del leone</w:t>
      </w:r>
    </w:p>
    <w:p w14:paraId="443E3D47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18. </w:t>
      </w:r>
      <w:r>
        <w:rPr>
          <w:rFonts w:ascii="Garamond" w:eastAsia="Times New Roman" w:hAnsi="Garamond" w:cs="Arial"/>
          <w:b/>
          <w:color w:val="000000"/>
        </w:rPr>
        <w:t xml:space="preserve">Maddalena </w:t>
      </w:r>
      <w:proofErr w:type="spellStart"/>
      <w:r>
        <w:rPr>
          <w:rFonts w:ascii="Garamond" w:eastAsia="Times New Roman" w:hAnsi="Garamond" w:cs="Arial"/>
          <w:b/>
          <w:color w:val="000000"/>
        </w:rPr>
        <w:t>Serralungo</w:t>
      </w:r>
      <w:proofErr w:type="spellEnd"/>
      <w:r>
        <w:rPr>
          <w:rFonts w:ascii="Garamond" w:eastAsia="Times New Roman" w:hAnsi="Garamond" w:cs="Arial"/>
          <w:color w:val="000000"/>
        </w:rPr>
        <w:t>, La giostra della quotidianità</w:t>
      </w:r>
    </w:p>
    <w:p w14:paraId="22C1AA61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19. </w:t>
      </w:r>
      <w:r>
        <w:rPr>
          <w:rFonts w:ascii="Garamond" w:eastAsia="Times New Roman" w:hAnsi="Garamond" w:cs="Arial"/>
          <w:b/>
          <w:color w:val="000000"/>
        </w:rPr>
        <w:t>Classe V R</w:t>
      </w:r>
      <w:r>
        <w:rPr>
          <w:rFonts w:ascii="Garamond" w:eastAsia="Times New Roman" w:hAnsi="Garamond" w:cs="Arial"/>
          <w:color w:val="000000"/>
        </w:rPr>
        <w:t>,</w:t>
      </w:r>
      <w:r w:rsidR="004F519F">
        <w:rPr>
          <w:rFonts w:ascii="Garamond" w:eastAsia="Times New Roman" w:hAnsi="Garamond" w:cs="Arial"/>
          <w:color w:val="000000"/>
        </w:rPr>
        <w:t xml:space="preserve"> Isis: violentando il nome di A</w:t>
      </w:r>
      <w:r>
        <w:rPr>
          <w:rFonts w:ascii="Garamond" w:eastAsia="Times New Roman" w:hAnsi="Garamond" w:cs="Arial"/>
          <w:color w:val="000000"/>
        </w:rPr>
        <w:t>llah semina morte e terrore</w:t>
      </w:r>
    </w:p>
    <w:p w14:paraId="7AB2200E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20. </w:t>
      </w:r>
      <w:r>
        <w:rPr>
          <w:rFonts w:ascii="Garamond" w:eastAsia="Times New Roman" w:hAnsi="Garamond" w:cs="Arial"/>
          <w:b/>
          <w:color w:val="000000"/>
        </w:rPr>
        <w:t>Francesco Chianese</w:t>
      </w:r>
      <w:r>
        <w:rPr>
          <w:rFonts w:ascii="Garamond" w:eastAsia="Times New Roman" w:hAnsi="Garamond" w:cs="Arial"/>
          <w:color w:val="000000"/>
        </w:rPr>
        <w:t>, Il greco antico: una lingua morta?</w:t>
      </w:r>
    </w:p>
    <w:p w14:paraId="1E84AA9B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21. </w:t>
      </w:r>
      <w:r>
        <w:rPr>
          <w:rFonts w:ascii="Garamond" w:eastAsia="Times New Roman" w:hAnsi="Garamond" w:cs="Arial"/>
          <w:b/>
          <w:color w:val="000000"/>
        </w:rPr>
        <w:t>Francesca Parisi</w:t>
      </w:r>
      <w:r>
        <w:rPr>
          <w:rFonts w:ascii="Garamond" w:eastAsia="Times New Roman" w:hAnsi="Garamond" w:cs="Arial"/>
          <w:color w:val="000000"/>
        </w:rPr>
        <w:t>, Le Sirene di PPP</w:t>
      </w:r>
    </w:p>
    <w:p w14:paraId="6291B6FA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22. </w:t>
      </w:r>
      <w:r>
        <w:rPr>
          <w:rFonts w:ascii="Garamond" w:eastAsia="Times New Roman" w:hAnsi="Garamond" w:cs="Arial"/>
          <w:b/>
          <w:color w:val="000000"/>
        </w:rPr>
        <w:t xml:space="preserve">Martina Di </w:t>
      </w:r>
      <w:proofErr w:type="spellStart"/>
      <w:r>
        <w:rPr>
          <w:rFonts w:ascii="Garamond" w:eastAsia="Times New Roman" w:hAnsi="Garamond" w:cs="Arial"/>
          <w:b/>
          <w:color w:val="000000"/>
        </w:rPr>
        <w:t>Fuccia</w:t>
      </w:r>
      <w:proofErr w:type="spellEnd"/>
      <w:r>
        <w:rPr>
          <w:rFonts w:ascii="Garamond" w:eastAsia="Times New Roman" w:hAnsi="Garamond" w:cs="Arial"/>
          <w:color w:val="000000"/>
        </w:rPr>
        <w:t>, Le mie Sirene</w:t>
      </w:r>
    </w:p>
    <w:p w14:paraId="0B257748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  <w:r>
        <w:rPr>
          <w:rFonts w:ascii="Garamond" w:eastAsia="Times New Roman" w:hAnsi="Garamond" w:cs="Arial"/>
          <w:color w:val="000000"/>
        </w:rPr>
        <w:t xml:space="preserve">23. </w:t>
      </w:r>
      <w:r>
        <w:rPr>
          <w:rFonts w:ascii="Garamond" w:eastAsia="Times New Roman" w:hAnsi="Garamond" w:cs="Arial"/>
          <w:b/>
          <w:color w:val="000000"/>
        </w:rPr>
        <w:t>Classe V Q</w:t>
      </w:r>
      <w:r>
        <w:rPr>
          <w:rFonts w:ascii="Garamond" w:eastAsia="Times New Roman" w:hAnsi="Garamond" w:cs="Arial"/>
          <w:color w:val="000000"/>
        </w:rPr>
        <w:t xml:space="preserve">, Auli Postumi Corvini res </w:t>
      </w:r>
      <w:proofErr w:type="spellStart"/>
      <w:r>
        <w:rPr>
          <w:rFonts w:ascii="Garamond" w:eastAsia="Times New Roman" w:hAnsi="Garamond" w:cs="Arial"/>
          <w:color w:val="000000"/>
        </w:rPr>
        <w:t>gestae</w:t>
      </w:r>
      <w:proofErr w:type="spellEnd"/>
    </w:p>
    <w:p w14:paraId="375DAC32" w14:textId="77777777" w:rsidR="00B221D7" w:rsidRDefault="00B221D7" w:rsidP="00B221D7">
      <w:pPr>
        <w:spacing w:after="0" w:line="240" w:lineRule="auto"/>
        <w:jc w:val="both"/>
        <w:rPr>
          <w:rFonts w:ascii="Garamond" w:eastAsia="Times New Roman" w:hAnsi="Garamond" w:cs="Arial"/>
          <w:color w:val="000000"/>
        </w:rPr>
      </w:pPr>
    </w:p>
    <w:p w14:paraId="1FA3C5FE" w14:textId="77777777" w:rsidR="00B221D7" w:rsidRDefault="00B221D7" w:rsidP="00B221D7">
      <w:pPr>
        <w:spacing w:line="240" w:lineRule="auto"/>
        <w:jc w:val="both"/>
        <w:rPr>
          <w:rFonts w:ascii="Garamond" w:eastAsia="Times New Roman" w:hAnsi="Garamond" w:cs="Arial"/>
          <w:b/>
          <w:color w:val="000000"/>
        </w:rPr>
      </w:pPr>
      <w:r>
        <w:rPr>
          <w:rFonts w:ascii="Garamond" w:eastAsia="Times New Roman" w:hAnsi="Garamond" w:cs="Arial"/>
          <w:b/>
          <w:color w:val="000000"/>
        </w:rPr>
        <w:t>Gli autori di questo numero</w:t>
      </w:r>
    </w:p>
    <w:p w14:paraId="68EF7438" w14:textId="77777777" w:rsidR="00B221D7" w:rsidRPr="00B221D7" w:rsidRDefault="00B221D7" w:rsidP="00B221D7">
      <w:pPr>
        <w:jc w:val="center"/>
        <w:rPr>
          <w:rFonts w:ascii="Garamond" w:eastAsiaTheme="minorHAnsi" w:hAnsi="Garamond"/>
          <w:b/>
          <w:sz w:val="24"/>
          <w:szCs w:val="24"/>
          <w:lang w:eastAsia="en-US"/>
        </w:rPr>
      </w:pPr>
      <w:r w:rsidRPr="00B221D7">
        <w:rPr>
          <w:rFonts w:ascii="Garamond" w:eastAsiaTheme="minorHAnsi" w:hAnsi="Garamond"/>
          <w:b/>
          <w:sz w:val="24"/>
          <w:szCs w:val="24"/>
          <w:lang w:eastAsia="en-US"/>
        </w:rPr>
        <w:t>rivistamosaicoquercia@virgilio.it</w:t>
      </w:r>
    </w:p>
    <w:p w14:paraId="454A651B" w14:textId="77777777" w:rsidR="0011012A" w:rsidRDefault="0011012A"/>
    <w:sectPr w:rsidR="0011012A" w:rsidSect="006E38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1D7"/>
    <w:rsid w:val="000222CB"/>
    <w:rsid w:val="000B76F1"/>
    <w:rsid w:val="000F62D2"/>
    <w:rsid w:val="0011012A"/>
    <w:rsid w:val="003021E6"/>
    <w:rsid w:val="00411BC3"/>
    <w:rsid w:val="004F519F"/>
    <w:rsid w:val="006934C9"/>
    <w:rsid w:val="006E381E"/>
    <w:rsid w:val="008E1D28"/>
    <w:rsid w:val="00B221D7"/>
    <w:rsid w:val="00B36B0B"/>
    <w:rsid w:val="00D14DA5"/>
    <w:rsid w:val="00F4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99004"/>
  <w15:docId w15:val="{6ABB427D-127A-4B1C-879D-12ABE15D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8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3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3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Company>Ice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Gianmattia Coppola</cp:lastModifiedBy>
  <cp:revision>2</cp:revision>
  <cp:lastPrinted>2016-06-07T15:13:00Z</cp:lastPrinted>
  <dcterms:created xsi:type="dcterms:W3CDTF">2023-12-09T14:52:00Z</dcterms:created>
  <dcterms:modified xsi:type="dcterms:W3CDTF">2023-12-09T14:52:00Z</dcterms:modified>
</cp:coreProperties>
</file>